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65F" w:rsidRDefault="00134180" w:rsidP="0096265F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2D2D2D"/>
          <w:kern w:val="36"/>
          <w:sz w:val="46"/>
          <w:szCs w:val="46"/>
        </w:rPr>
        <w:t xml:space="preserve"> </w:t>
      </w:r>
      <w:r w:rsidR="00437043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                            Приложение 2                                           </w:t>
      </w:r>
      <w:r w:rsidR="0096265F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</w:t>
      </w:r>
    </w:p>
    <w:p w:rsidR="0096265F" w:rsidRDefault="0096265F" w:rsidP="0096265F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                     к</w:t>
      </w:r>
      <w:r w:rsidR="00437043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постановлению  администрации                                                                                        </w:t>
      </w:r>
    </w:p>
    <w:p w:rsidR="0096265F" w:rsidRDefault="0096265F" w:rsidP="0096265F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                     </w:t>
      </w:r>
      <w:r w:rsidR="00437043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Каменского муниципального района                                                                                                        </w:t>
      </w:r>
    </w:p>
    <w:p w:rsidR="00437043" w:rsidRPr="00E91C68" w:rsidRDefault="0096265F" w:rsidP="0096265F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                          </w:t>
      </w:r>
      <w:r w:rsidR="00437043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от </w:t>
      </w:r>
      <w:r w:rsidR="00F1443C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>28.12.2018 г.</w:t>
      </w:r>
      <w:r w:rsidR="00437043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№</w:t>
      </w:r>
      <w:r w:rsidR="00F1443C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399</w:t>
      </w:r>
      <w:bookmarkStart w:id="0" w:name="_GoBack"/>
      <w:bookmarkEnd w:id="0"/>
    </w:p>
    <w:p w:rsidR="00434DF3" w:rsidRPr="00E91C68" w:rsidRDefault="00437043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</w:p>
    <w:p w:rsidR="00434DF3" w:rsidRPr="00E91C68" w:rsidRDefault="00434DF3" w:rsidP="00434DF3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 xml:space="preserve">МЕТОДИКА БАЛЛЬНОЙ </w:t>
      </w:r>
      <w:proofErr w:type="gramStart"/>
      <w:r w:rsidRP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 xml:space="preserve">ОЦЕНКИ КАЧЕСТВА ФИНАНСОВОГО МЕНЕДЖМЕНТА ГЛАВНЫХ РАСПОРЯДИТЕЛЕЙ СРЕДСТВ </w:t>
      </w:r>
      <w:r w:rsidR="00437043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>РАЙОННОГО</w:t>
      </w:r>
      <w:r w:rsidRP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 xml:space="preserve"> БЮДЖЕТА</w:t>
      </w:r>
      <w:proofErr w:type="gramEnd"/>
    </w:p>
    <w:p w:rsidR="00434DF3" w:rsidRPr="00E91C68" w:rsidRDefault="00437043" w:rsidP="00434DF3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</w:p>
    <w:p w:rsidR="00434DF3" w:rsidRPr="00E91C68" w:rsidRDefault="00434DF3" w:rsidP="00310DF7">
      <w:pPr>
        <w:spacing w:after="225" w:line="240" w:lineRule="auto"/>
        <w:ind w:left="-1125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>1. Общие положения</w:t>
      </w:r>
    </w:p>
    <w:p w:rsidR="00434DF3" w:rsidRPr="00E91C68" w:rsidRDefault="0043704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        </w:t>
      </w:r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Методика балльной </w:t>
      </w:r>
      <w:proofErr w:type="gramStart"/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оценки качества финансового менеджмента главных распорядителей средств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районного</w:t>
      </w:r>
      <w:proofErr w:type="gramEnd"/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бюджета (далее - Методика) определяет состав показателей, характеризующих качество финансового менеджмента, а также алгоритм расчета оценки качества финансового менеджмента главных распорядителей средств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районного</w:t>
      </w:r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бюджета и формирование сводного рейтинга ГРБС по качеству финансового менеджмента.</w:t>
      </w:r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434DF3" w:rsidRPr="00E91C68" w:rsidRDefault="00434DF3" w:rsidP="00310DF7">
      <w:pPr>
        <w:spacing w:after="225" w:line="240" w:lineRule="auto"/>
        <w:ind w:left="-1125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>2. Показатели качества финансового менеджмента</w:t>
      </w:r>
    </w:p>
    <w:p w:rsidR="0096265F" w:rsidRDefault="00434DF3" w:rsidP="0096265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2.1. Оценка качества финансового менеджмента производится по следующим направлениям: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оценка механизмов планирования расходов бюджета;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оценка результатов исполнения бюджета в части расходов;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оценка управления обязательствами в процессе исполнения бюджета;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оценка состояния учета и отчетности;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оценка организации контроля;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оценка исполнения судебных актов.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96265F" w:rsidRDefault="00434DF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2.2. Перечень показателей качества финансового менеджмента ГРБС приведен в приложении 1 к Методике.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96265F" w:rsidRDefault="0096265F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2</w:t>
      </w:r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.3. Перечень исходных данных для проведения оценки качества финансового менеджмента ГРБС приведен в приложении 2 к Методике.</w:t>
      </w:r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Показатели и единицы измерения (графы 2, 3 таблицы) определяются исходя из перечня показателей, приведенных в приложении 1.</w:t>
      </w:r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Источники информации, содержащие значения исходных данных, указаны в графе 4 таблицы.</w:t>
      </w:r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Данные в графу 5 таблицы указанного перечня вносятся ГРБС. В случае если ГРБС не располагает необходимыми данными по какому-либо показателю, то в соответствующую ячейку таблицы вписываются слова "нет данных".</w:t>
      </w:r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 xml:space="preserve">2.4. В случае если по </w:t>
      </w:r>
      <w:proofErr w:type="gramStart"/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отдельному</w:t>
      </w:r>
      <w:proofErr w:type="gramEnd"/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ГРБС отсутствуют данные, необходимые для расчета конкретного показателя, то показатель считается неприменимым.</w:t>
      </w:r>
      <w:r w:rsidR="00434DF3"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434DF3" w:rsidRPr="00E91C68" w:rsidRDefault="00434DF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2.5. Расчет оценочных показателей производится на основании данных, согласованных или скорректированных по результатам проверки работником </w:t>
      </w:r>
      <w:r w:rsidR="007E729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отдела по финансам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, ответственным за проведение мониторинга.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434DF3" w:rsidRPr="00E91C68" w:rsidRDefault="00434DF3" w:rsidP="00310DF7">
      <w:pPr>
        <w:spacing w:after="225" w:line="240" w:lineRule="auto"/>
        <w:ind w:left="-1125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 xml:space="preserve">3. Оценка </w:t>
      </w:r>
      <w:proofErr w:type="gramStart"/>
      <w:r w:rsidRPr="00E91C68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 xml:space="preserve">качества финансового менеджмента главных распорядителей средств </w:t>
      </w:r>
      <w:r w:rsidR="007E7293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>районного</w:t>
      </w:r>
      <w:r w:rsidRPr="00E91C68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 xml:space="preserve"> бюджета</w:t>
      </w:r>
      <w:proofErr w:type="gramEnd"/>
    </w:p>
    <w:p w:rsidR="0096265F" w:rsidRDefault="00434DF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3.1. Оценка качества финансового менеджмента рассчитывается на основании: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балльной оценки по каждому из показателей, указанных в приложении N 1 к Методике.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96265F" w:rsidRPr="00FE1FF9" w:rsidRDefault="00434DF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FE1FF9">
        <w:rPr>
          <w:rFonts w:ascii="Times New Roman" w:eastAsia="Times New Roman" w:hAnsi="Times New Roman" w:cs="Times New Roman"/>
          <w:spacing w:val="2"/>
          <w:sz w:val="28"/>
          <w:szCs w:val="28"/>
        </w:rPr>
        <w:t>3.2. Максимальная оценка, которая может быть получена по каждому из показателей, равна 5 баллам, максимальная суммарная оценка в случае применимости всех показателей равна 1</w:t>
      </w:r>
      <w:r w:rsidR="0096265F" w:rsidRPr="00FE1FF9">
        <w:rPr>
          <w:rFonts w:ascii="Times New Roman" w:eastAsia="Times New Roman" w:hAnsi="Times New Roman" w:cs="Times New Roman"/>
          <w:spacing w:val="2"/>
          <w:sz w:val="28"/>
          <w:szCs w:val="28"/>
        </w:rPr>
        <w:t>20</w:t>
      </w:r>
      <w:r w:rsidRPr="00FE1FF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баллам.</w:t>
      </w:r>
      <w:r w:rsidRPr="00FE1FF9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</w:p>
    <w:p w:rsidR="0096265F" w:rsidRDefault="00434DF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3.3. Минимальная оценка, которая может быть получена по каждому из показателей, а также минимальная суммарная оценка равна 0 баллов.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96265F" w:rsidRDefault="00434DF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3.4. Балльная оценка по каждому из показателей рассчитывается в следующем порядке: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в формулу, приведенную в графе 2 таблицы приложения 1 к Методике, подставить требуемые исходные данные и произвести необходимые вычисления;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определить, какому из диапазонов, приведенных в графе 4 таблицы приложения 1 к Методике, принадлежит полученный результат вычислений;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зафиксировать балл, соответствующий выбранному диапазону, на основании графы 5 таблицы приложения 1 к Методике.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96265F" w:rsidRDefault="00434DF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3.5. ГРБС, к которому неприменим какой-либо показатель, получает по соответствующему критерию нулевую оценку.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434DF3" w:rsidRPr="00E91C68" w:rsidRDefault="00434DF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3.6. Расчет суммарной оценки качества финансового менеджмента (КФМ) каждого ГРБС осуществляется по следующей формуле: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noProof/>
          <w:color w:val="2D2D2D"/>
          <w:spacing w:val="2"/>
          <w:sz w:val="28"/>
          <w:szCs w:val="28"/>
        </w:rPr>
        <w:drawing>
          <wp:inline distT="0" distB="0" distL="0" distR="0">
            <wp:extent cx="781050" cy="238125"/>
            <wp:effectExtent l="19050" t="0" r="0" b="0"/>
            <wp:docPr id="1" name="Рисунок 1" descr="ОБ УТВЕРЖДЕНИИ ПОРЯДКА И МЕТОДИКИ БАЛЛЬНОЙ ОЦЕНКИ КАЧЕСТВА ФИНАНСОВОГО МЕНЕДЖМЕНТА ГЛАВНЫХ РАСПОРЯДИТЕЛЕЙ СРЕДСТВ ОБЛАСТНОГО БЮДЖЕТА (с изменениями на: 04.10.201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 УТВЕРЖДЕНИИ ПОРЯДКА И МЕТОДИКИ БАЛЛЬНОЙ ОЦЕНКИ КАЧЕСТВА ФИНАНСОВОГО МЕНЕДЖМЕНТА ГЛАВНЫХ РАСПОРЯДИТЕЛЕЙ СРЕДСТВ ОБЛАСТНОГО БЮДЖЕТА (с изменениями на: 04.10.2017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DF3" w:rsidRPr="00E91C68" w:rsidRDefault="00434DF3" w:rsidP="0096265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где: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proofErr w:type="spell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Bi</w:t>
      </w:r>
      <w:proofErr w:type="spell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итоговое значение оценки по направлению;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i - номер направления оценки.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3.7. Итоговое значение оценки по направлению (</w:t>
      </w:r>
      <w:proofErr w:type="spell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Bi</w:t>
      </w:r>
      <w:proofErr w:type="spell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) рассчитывается по следующей формуле: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noProof/>
          <w:color w:val="2D2D2D"/>
          <w:spacing w:val="2"/>
          <w:sz w:val="28"/>
          <w:szCs w:val="28"/>
        </w:rPr>
        <w:drawing>
          <wp:inline distT="0" distB="0" distL="0" distR="0">
            <wp:extent cx="590550" cy="238125"/>
            <wp:effectExtent l="19050" t="0" r="0" b="0"/>
            <wp:docPr id="2" name="Рисунок 2" descr="ОБ УТВЕРЖДЕНИИ ПОРЯДКА И МЕТОДИКИ БАЛЛЬНОЙ ОЦЕНКИ КАЧЕСТВА ФИНАНСОВОГО МЕНЕДЖМЕНТА ГЛАВНЫХ РАСПОРЯДИТЕЛЕЙ СРЕДСТВ ОБЛАСТНОГО БЮДЖЕТА (с изменениями на: 04.10.201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Б УТВЕРЖДЕНИИ ПОРЯДКА И МЕТОДИКИ БАЛЛЬНОЙ ОЦЕНКИ КАЧЕСТВА ФИНАНСОВОГО МЕНЕДЖМЕНТА ГЛАВНЫХ РАСПОРЯДИТЕЛЕЙ СРЕДСТВ ОБЛАСТНОГО БЮДЖЕТА (с изменениями на: 04.10.2017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proofErr w:type="spell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Kj</w:t>
      </w:r>
      <w:proofErr w:type="spell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значение оценки показателя по i-</w:t>
      </w:r>
      <w:proofErr w:type="spell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му</w:t>
      </w:r>
      <w:proofErr w:type="spell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направлению;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j - номер показателя оценки в рамках направления оценки.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434DF3" w:rsidRPr="00E91C68" w:rsidRDefault="00434DF3" w:rsidP="00310DF7">
      <w:pPr>
        <w:spacing w:after="225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>4. Анализ качества финансового менеджмента и формирование рейтинга ГРБС</w:t>
      </w:r>
    </w:p>
    <w:p w:rsidR="0096265F" w:rsidRDefault="00434DF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4.1. Анализ качества финансового менеджмента производится: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7E729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- по уровню оценок, полученных ГРБС по каждому из показателей;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по суммарной оценке, полученной каждым ГРБС по применимым к нему показателям;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по средней оценке уровня финансового менеджмента ГРБС.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434DF3" w:rsidRPr="00E91C68" w:rsidRDefault="00434DF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4.2. При анализе качества финансового менеджмента по уровню оценок, полученных ГРБС по каждому из показателей: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производится расчет среднего значения оценки, полученной всеми ГРБС по каждому из показателей;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определяются ГРБС, имеющие по оцениваемому показателю неудовлетворительные результаты.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4.3. Расчет среднего значения оценки по каждому из показателей (</w:t>
      </w:r>
      <w:proofErr w:type="spell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SPj</w:t>
      </w:r>
      <w:proofErr w:type="spell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) производится по следующей формуле: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noProof/>
          <w:color w:val="2D2D2D"/>
          <w:spacing w:val="2"/>
          <w:sz w:val="28"/>
          <w:szCs w:val="28"/>
        </w:rPr>
        <w:drawing>
          <wp:inline distT="0" distB="0" distL="0" distR="0">
            <wp:extent cx="762000" cy="390525"/>
            <wp:effectExtent l="19050" t="0" r="0" b="0"/>
            <wp:docPr id="3" name="Рисунок 3" descr="ОБ УТВЕРЖДЕНИИ ПОРЯДКА И МЕТОДИКИ БАЛЛЬНОЙ ОЦЕНКИ КАЧЕСТВА ФИНАНСОВОГО МЕНЕДЖМЕНТА ГЛАВНЫХ РАСПОРЯДИТЕЛЕЙ СРЕДСТВ ОБЛАСТНОГО БЮДЖЕТА (с изменениями на: 04.10.201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Б УТВЕРЖДЕНИИ ПОРЯДКА И МЕТОДИКИ БАЛЛЬНОЙ ОЦЕНКИ КАЧЕСТВА ФИНАНСОВОГО МЕНЕДЖМЕНТА ГЛАВНЫХ РАСПОРЯДИТЕЛЕЙ СРЕДСТВ ОБЛАСТНОГО БЮДЖЕТА (с изменениями на: 04.10.2017)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DF3" w:rsidRPr="00E91C68" w:rsidRDefault="00434DF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где: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proofErr w:type="spell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Kj</w:t>
      </w:r>
      <w:proofErr w:type="spell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значение оценки показателя по n-</w:t>
      </w:r>
      <w:proofErr w:type="spell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му</w:t>
      </w:r>
      <w:proofErr w:type="spell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ГРБС;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j - номер показателя;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n - общее количество ГРБС, к которым применим данный показатель.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Расчет средних значений по группам показателей не производится.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4.4. ГРБС имеет по оцениваемому показателю неудовлетворительные результаты в одном из следующих случаев: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если среднее значение оценки всех ГРБС (</w:t>
      </w:r>
      <w:proofErr w:type="spell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SPj</w:t>
      </w:r>
      <w:proofErr w:type="spell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) больше 3 баллов, при этом индивидуальная оценка ГРБС по показателю ниже среднего значения оценки всех ГРБС (</w:t>
      </w:r>
      <w:proofErr w:type="spell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SPj</w:t>
      </w:r>
      <w:proofErr w:type="spell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) по показателю и (или) ниже 3 баллов;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- если среднее значение оценки всех ГРБС (</w:t>
      </w:r>
      <w:proofErr w:type="spell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SPj</w:t>
      </w:r>
      <w:proofErr w:type="spell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) меньше 3 баллов и индивидуальная оценка ГРБС по показателю ниже 3 баллов.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4.5. </w:t>
      </w:r>
      <w:proofErr w:type="gram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Результаты анализа качества финансового менеджмента по уровню оценок, полученных ГРБС по каждому из показателей, представляются им по форме, приведенной в приложении 3 к Методике: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в графы 1, 2 таблицы приложения 3 заносится номер показателя по порядку и его наименование (содержание граф 1, 2 таблицы приложения 3 к Методике должно соответствовать содержанию графы 1 приложения 1 к Методике);</w:t>
      </w:r>
      <w:proofErr w:type="gram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в графу 3 таблицы приложения 3 заносится полученное расчетным путем среднее значение по показателю оценки;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- в графу 4 таблицы приложения 3 заносятся наименования ГРБС, </w:t>
      </w:r>
      <w:proofErr w:type="gram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получивших</w:t>
      </w:r>
      <w:proofErr w:type="gram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неудовлетворительную оценку в соответствии с пунктом 4.4 данного раздела Методики;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C220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- в графу 5 таблицы приложения 3 заносятся наименования ГРБС, получивших самую высокую оценку по показателю;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в графу 6 таблицы приложения 3 заносятся наименования ГРБС, к которым данный показатель оказался неприменим.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4.6. Анализ качества финансового менеджмента по совокупности оценок, полученных каждым ГРБС по применимым к нему показателям, производится на основании сопоставления суммарной оценки качества финансового менеджмента ГРБС и максимально возможной оценки, которую может получить ГРБС за качество финансового менеджмента исходя из применимости показателей.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4.7. </w:t>
      </w:r>
      <w:proofErr w:type="gram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Максимально возможная оценка, которую может получить ГРБС за качество финансового менеджмента исходя из применимости показателей, рассчитывается по формулам, приведенным в пунктах 3.6 - 3.7 раздела 3 Методики, путем подстановки в них значения 5 баллов для применимых к ГРБС показателям (вместо фактически полученных оценок) и значения 0 баллов для неприменимых к ГРБС показателям.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7619C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4.8.</w:t>
      </w:r>
      <w:proofErr w:type="gramEnd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Уровень качества финансового менеджмента (Q) по совокупности оценок полученных каждым ГРБС по применимым к нему показателям рассчитывается по следующей формуле: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noProof/>
          <w:color w:val="2D2D2D"/>
          <w:spacing w:val="2"/>
          <w:sz w:val="28"/>
          <w:szCs w:val="28"/>
        </w:rPr>
        <w:drawing>
          <wp:inline distT="0" distB="0" distL="0" distR="0">
            <wp:extent cx="628650" cy="342900"/>
            <wp:effectExtent l="19050" t="0" r="0" b="0"/>
            <wp:docPr id="4" name="Рисунок 4" descr="ОБ УТВЕРЖДЕНИИ ПОРЯДКА И МЕТОДИКИ БАЛЛЬНОЙ ОЦЕНКИ КАЧЕСТВА ФИНАНСОВОГО МЕНЕДЖМЕНТА ГЛАВНЫХ РАСПОРЯДИТЕЛЕЙ СРЕДСТВ ОБЛАСТНОГО БЮДЖЕТА (с изменениями на: 04.10.201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Б УТВЕРЖДЕНИИ ПОРЯДКА И МЕТОДИКИ БАЛЛЬНОЙ ОЦЕНКИ КАЧЕСТВА ФИНАНСОВОГО МЕНЕДЖМЕНТА ГЛАВНЫХ РАСПОРЯДИТЕЛЕЙ СРЕДСТВ ОБЛАСТНОГО БЮДЖЕТА (с изменениями на: 04.10.2017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DF3" w:rsidRPr="00E91C68" w:rsidRDefault="00434DF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где: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КФМ - суммарная оценка качества финансового менеджмента ГРБС;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br/>
        <w:t>MAX - максимально возможная оценка, которую может получить ГРБС за качество финансового менеджмента исходя из применимости показателей.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4.9. Чем выше значение показателя "Q", тем выше уровень качества финансового менеджмента ГРБС. Максимальный уровень качества составляет 1,0.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4.10. По суммарной оценке, полученной каждым ГРБС, рассчитывается рейтинговая оценка качества финансового менеджмента каждого ГРБС и формируется сводный рейтинг, ранжированный по убыванию рейтинговых оценок ГРБС.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4.11. Рейтинговая оценка каждого ГРБС (R) за качество финансового менеджмента рассчитывается по следующей формуле: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R = Q x 5,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где: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Q - уровень качества финансового менеджмента ГРБС.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Максимальная рейтинговая оценка, которая может быть получена ГРБС за качество финансового менеджмента, равна 5 баллам.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4.12. Сводный рейтинг, ранжированный по убыванию оценок качества финансового менеджмента ГРБС, составляется по форме согласно приложению 4 к Методике.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Оценка среднего уровня качества финансового менеджмента ГРБС (MR) рассчитывается по следующей формуле: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noProof/>
          <w:color w:val="2D2D2D"/>
          <w:spacing w:val="2"/>
          <w:sz w:val="28"/>
          <w:szCs w:val="28"/>
        </w:rPr>
        <w:drawing>
          <wp:inline distT="0" distB="0" distL="0" distR="0">
            <wp:extent cx="685800" cy="390525"/>
            <wp:effectExtent l="19050" t="0" r="0" b="0"/>
            <wp:docPr id="5" name="Рисунок 5" descr="ОБ УТВЕРЖДЕНИИ ПОРЯДКА И МЕТОДИКИ БАЛЛЬНОЙ ОЦЕНКИ КАЧЕСТВА ФИНАНСОВОГО МЕНЕДЖМЕНТА ГЛАВНЫХ РАСПОРЯДИТЕЛЕЙ СРЕДСТВ ОБЛАСТНОГО БЮДЖЕТА (с изменениями на: 04.10.201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Б УТВЕРЖДЕНИИ ПОРЯДКА И МЕТОДИКИ БАЛЛЬНОЙ ОЦЕНКИ КАЧЕСТВА ФИНАНСОВОГО МЕНЕДЖМЕНТА ГЛАВНЫХ РАСПОРЯДИТЕЛЕЙ СРЕДСТВ ОБЛАСТНОГО БЮДЖЕТА (с изменениями на: 04.10.2017)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DF3" w:rsidRPr="00E91C68" w:rsidRDefault="00434DF3" w:rsidP="00962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где: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0078D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ОБ УТВЕРЖДЕНИИ ПОРЯДКА И МЕТОДИКИ БАЛЛЬНОЙ ОЦЕНКИ КАЧЕСТВА ФИНАНСОВОГО МЕНЕДЖМЕНТА ГЛАВНЫХ РАСПОРЯДИТЕЛЕЙ СРЕДСТВ ОБЛАСТНОГО БЮДЖЕТА (с изменениями на: 04.10.2017)" style="width:24.75pt;height:18.75pt"/>
        </w:pic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 - сумма рейтинговых оценок ГРБС, принявших участие в оценке качества финансового менеджмента;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n - количество ГРБС, принявших участие в оценке качества финансового менеджмента.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4.13. </w:t>
      </w:r>
      <w:proofErr w:type="gram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В целях проведения анализа в таблицу со сводным рейтингом качества 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финансового менеджмента ГРБС также заносится информация о суммарной оценке качества финансового менеджмента ГРБС (графа 4 таблицы приложения 4 к Методике) и максимально возможная оценка, которую может получить ГРБС за качество финансового менеджмента исходя из применимости показателей (графа 5 таблицы приложения 4 к Методике).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proofErr w:type="gramEnd"/>
    </w:p>
    <w:p w:rsidR="00434DF3" w:rsidRPr="00E91C68" w:rsidRDefault="007619CD" w:rsidP="0096265F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 xml:space="preserve"> </w:t>
      </w:r>
    </w:p>
    <w:p w:rsidR="00434DF3" w:rsidRDefault="00434DF3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Приложение 1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к Методике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балльной </w:t>
      </w:r>
      <w:proofErr w:type="gramStart"/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оценки качества финансового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менеджмента главных распорядителей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средств </w:t>
      </w:r>
      <w:r w:rsidR="007619C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районного</w:t>
      </w:r>
      <w:r w:rsidRPr="00E91C6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бюджета</w:t>
      </w:r>
      <w:proofErr w:type="gramEnd"/>
    </w:p>
    <w:p w:rsidR="007619CD" w:rsidRDefault="007619CD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7619CD" w:rsidRPr="00E91C68" w:rsidRDefault="007619CD" w:rsidP="007619CD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 xml:space="preserve">Перечень </w:t>
      </w:r>
      <w:proofErr w:type="gramStart"/>
      <w:r w:rsidRP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 xml:space="preserve">показателей финансового менеджмента главных распорядителей средств </w:t>
      </w: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>районного</w:t>
      </w:r>
      <w:r w:rsidRPr="00E91C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 xml:space="preserve"> бюджета</w:t>
      </w:r>
      <w:proofErr w:type="gramEnd"/>
    </w:p>
    <w:p w:rsidR="00434DF3" w:rsidRPr="00E91C68" w:rsidRDefault="007619CD" w:rsidP="00434DF3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0"/>
        <w:gridCol w:w="2837"/>
        <w:gridCol w:w="1126"/>
        <w:gridCol w:w="1456"/>
        <w:gridCol w:w="1925"/>
      </w:tblGrid>
      <w:tr w:rsidR="00434DF3" w:rsidRPr="00E91C68" w:rsidTr="006D51C0">
        <w:trPr>
          <w:trHeight w:val="15"/>
        </w:trPr>
        <w:tc>
          <w:tcPr>
            <w:tcW w:w="2010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5" w:type="dxa"/>
            <w:hideMark/>
          </w:tcPr>
          <w:p w:rsidR="00434DF3" w:rsidRPr="00E91C68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Расчет показателя (Р)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Единица измерения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Максимальная суммарная оценка по направлению оценка по показателю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Комментарий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</w:tr>
      <w:tr w:rsidR="00434DF3" w:rsidRPr="005F2137" w:rsidTr="006D51C0">
        <w:tc>
          <w:tcPr>
            <w:tcW w:w="5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1. Оценка механизмов планирования расходов бюджета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3B1E78" w:rsidRDefault="003B1E78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1E7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Своевременность представления реестра расходных обязательств ГРБС (далее - РРО)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7619CD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.1 - количество дней отклонения даты регистрации письма ГРБС, к которому приложен РРО ГРБС на очередной финансовый год и плановый период, в </w:t>
            </w:r>
            <w:r w:rsidR="007619CD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отдел по финансам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="007619CD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от даты представления РРО ГРБС, установленной </w:t>
            </w:r>
            <w:r w:rsidR="007619CD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письмом отдела по финансам о </w:t>
            </w:r>
            <w:r w:rsidR="007619CD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предоставлении РРО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день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Целевым ориентиром является достижение показателя, равного 0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= 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&lt; 3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&gt;= 3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1D655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Своевременность представления 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ГРБС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, являющимися ответственными исполнителями 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муниципальных программ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, предложений по объемам бюджетных ассигнований на очередной финансовый год и плановый период с расчетами и обоснованиями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1D655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.3 - количество дней отклонения даты регистрации письма: - 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ГРБС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, являющег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ося ответственным исполнителем муниципальных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программ 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от даты представления письма, установленной 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письмом отдела по финансам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день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Целевым ориентиром является достижение показателя, равного 0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.3 = 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.3 &lt;= 3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.3 &gt; 3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1D655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Соблюдение 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ГРБС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установленного нормативным правовым актом 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администрации Каменского муниципального района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срока приведения 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муниципальной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программы 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в соответствие 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решению о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бюджете на очередной финансовый год и плановый период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1D655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Оценивается соблюдение 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ГРБС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установленного нормативным правовым актом </w:t>
            </w:r>
            <w:r w:rsidR="001D6559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администрации Каменского муниципального района срока приведения муниципальной программы   в соответствие решению о районном бюджете на очередной финансовый год и плановый период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день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FE14D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В рамках оценки данного показателя позитивно рассматривается своевременность приведения </w:t>
            </w:r>
            <w:r w:rsidR="001D6559"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ГРБС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="001D6559"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муниципальных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программ </w:t>
            </w:r>
            <w:r w:rsidR="001D6559"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в соответствие </w:t>
            </w:r>
            <w:r w:rsidR="001D6559"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решению о районном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бюджете на очередной финансовый год и плановый период (не 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 xml:space="preserve">позднее </w:t>
            </w:r>
            <w:r w:rsidR="00FE14D5"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двух 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месяцев со дня вступления его в силу)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FE14D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- сроки приведения </w:t>
            </w:r>
            <w:r w:rsidR="00FE14D5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муниципальной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программы </w:t>
            </w:r>
            <w:r w:rsidR="00FE14D5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в соответствие </w:t>
            </w:r>
            <w:r w:rsidR="00FE14D5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решению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о </w:t>
            </w:r>
            <w:r w:rsidR="00FE14D5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районном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бюджете на очередной финансовый год и плановый период соблюдены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FE14D5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сроки приведения муниципальной программы   в соответствие решению о районном  бюджете на очередной финансовый год и плановый период не соблюдены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5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 Оценка результатов исполнения бюджета в части расходов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3B1E78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B666E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.1 Уровень исполнения расходов ГРБС за счет средств </w:t>
            </w:r>
            <w:r w:rsidR="00B666EA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районного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бюджета (без учета расходов за счет средств из </w:t>
            </w:r>
            <w:r w:rsidR="00B666EA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областного бюджета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)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B666E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.1 =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Ркис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/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Ркпр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x 100, где: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Ркис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кассовые расходы ГРБС за счет средств </w:t>
            </w:r>
            <w:r w:rsidR="00B666EA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районного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бюджета (без учета расходов за счет средств из </w:t>
            </w:r>
            <w:r w:rsidR="00B666EA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областного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бюджета) в отчетном периоде;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Ркпр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плановые расходы ГРБС за счет средств </w:t>
            </w:r>
            <w:r w:rsidR="00B666EA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районного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бюджета (без учета расходов за счет средств из </w:t>
            </w:r>
            <w:r w:rsidR="00B666EA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областного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бюджета) в соответствии с кассовым планом по расходам за отчетный период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%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B666E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Позитивно расценивается уровень исполнения расходов за счет средств </w:t>
            </w:r>
            <w:r w:rsidR="00B666EA"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районного 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бюджета не менее 85%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95%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&lt;= 100%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90%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&lt;= 95%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85%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&lt;= 90%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80%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&lt;= 85%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75%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&lt;= 80%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&lt;= 75%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B666E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Р2.2 Доля кассовых расходов (без учета субсидий, субвенций и иных межбюджетных трансфертов, имеющих целевое назначение, поступивших из </w:t>
            </w:r>
            <w:r w:rsidR="00B666EA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областного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бюджета</w:t>
            </w:r>
            <w:proofErr w:type="gramStart"/>
            <w:r w:rsidR="00B666EA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)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, произведенных ГРБС и подведомственными ему учреждениями в IV квартале отчетного года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B666E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Р2.2 =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Ркис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(IV кв.) /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Рки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с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(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год) x 100, где: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Ркис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(IV кв.) - кассовые расходы (без учета субсидий, субвенций и иных межбюджетных трансфертов, имеющих целевое назначение, поступивших из </w:t>
            </w:r>
            <w:r w:rsidR="00B666EA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областного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бюджета), произведенные ГРБС и подведомственными ему учреждениями в IV квартале отчетного года;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Рки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с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(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год) - кассовые расходы (без учета субсидий, субвенций и иных межбюджетных трансфертов, имеющих целевое назначение, поступивших из </w:t>
            </w:r>
            <w:r w:rsidR="00B666EA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областного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бюджета), произведенные ГРБС и подведомственными ему учреждениями за отчетный год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%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Целевым ориентиром является значение показателя, равное или меньше 25%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.2 &lt;= 25%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25%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.2 &lt; 30%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30%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.2 &lt; 35%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35%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.2 &lt; 40%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40%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.2 &lt; 45%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.2 =&gt; 45%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B666E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.3 Доля руководителей ГРБС, руководителей </w:t>
            </w:r>
            <w:r w:rsidR="00B666EA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муниципальных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учреждений, подведомственных ГРБС, для которых оплата труда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определяется с учетом результатов их профессиональной деятельности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B666E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 xml:space="preserve">Р2.3 =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Тпд</w:t>
            </w:r>
            <w:proofErr w:type="spellEnd"/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/ Т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x 100, где: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Тпд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количество руководителей ГРБС, руководителей </w:t>
            </w:r>
            <w:r w:rsidR="00B666EA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муниципальных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учреждений, подведомственных ГРБС, для которых оплата труда определяется с учетом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результатов их профессиональной деятельности, в отчетном периоде;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 xml:space="preserve">Т - количество руководителей ГРБС, руководителей </w:t>
            </w:r>
            <w:r w:rsidR="00B666EA"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муниципальных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учреждений, подведомственных ГРБС, в отчетном периоде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%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Целевым ориентиром является значение показателя, равное 100%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.3 = 100%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.3 &gt;= 80%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.3 &lt; 80%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5F213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.4 Своевременность утверждения </w:t>
            </w:r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х заданий на оказание </w:t>
            </w:r>
            <w:proofErr w:type="spellStart"/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муниципальных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услуг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(выполнение работ) (далее - </w:t>
            </w:r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муниципальное задание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)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5F213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Р2.4 =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Угз</w:t>
            </w:r>
            <w:proofErr w:type="spellEnd"/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/ У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x 100, где: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Угз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количество </w:t>
            </w:r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муниципальных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заданий, которые утверждены в срок не позднее 15 рабочих дней с момента доведения лимитов на очередной финансовый год;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 xml:space="preserve">У - общее количество </w:t>
            </w:r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муниципальных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заданий, которые должны быть утверждены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%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5F213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Копии правовых актов об утверждении </w:t>
            </w:r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муниципальных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заданий, заверенные подписью и печатью руководителя ГРБС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.4 = 100%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.4 &lt; 100%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5F213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.5 Удельный вес </w:t>
            </w:r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муниципальных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учреждений, подведомственных ГРБС, выполнивших </w:t>
            </w:r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муниципальное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задание на 100%, в общем количестве </w:t>
            </w:r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муниципальных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учреждений,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 xml:space="preserve">подведомственных ГРБС, которым установлены </w:t>
            </w:r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муниципальные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задания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5F213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.5 =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Узо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/ Уз x 100, где: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Узо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количество </w:t>
            </w:r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муниципальных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учреждений, подведомственных ГРБС, выполнивших </w:t>
            </w:r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муниципальное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задание на 100% в отчетном финансовом году;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 xml:space="preserve">Уз - общее количество </w:t>
            </w:r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муниципальных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учреждений,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 xml:space="preserve">подведомственных ГРБС, которым установлены </w:t>
            </w:r>
            <w:r w:rsid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муниципальные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задания в отчетном финансовом году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%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Целевым ориентиром является значение показателя, равное 100%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.5 = 100%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90%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.5 &lt; 100%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.5 &lt; 90%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.6 Уровень исполнения бюджетной сметы подведомственными ГРБС казенными учреждениями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.6 =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Ркбс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/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Рпбс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x 100, где: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Ркбс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кассовые расходы бюджетной сметы подведомственных ГРБС казенных учреждений в отчетном периоде;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Рпбс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плановые расходы подведомственных ГРБС казенных учреждений в соответствии с кассовым планом по расходам за отчетный период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%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Позитивно расценивается уровень исполнения бюджетной сметы подведомственными ГРБС казенными учреждениями не менее 85%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95%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.6 &lt;= 100%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90%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.6 &lt;= 95%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85%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.6 &lt;= 90%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80%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.6 &lt;= 85%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75% &lt; 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.6 &lt;= 80%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.6 &lt;= 75%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C65976" w:rsidRDefault="00434DF3" w:rsidP="00C6597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.7 Доля </w:t>
            </w:r>
            <w:r w:rsidR="00C65976"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</w:t>
            </w: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учреждений, подведомственных ГРБС, для которых установлены количественно измеримые финансовые санкции за нарушение условий </w:t>
            </w: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выполнения </w:t>
            </w:r>
            <w:r w:rsidR="00C65976"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з</w:t>
            </w: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>аданий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C65976" w:rsidRDefault="00434DF3" w:rsidP="00C6597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Start"/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.7 = </w:t>
            </w:r>
            <w:proofErr w:type="spellStart"/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>Уфс</w:t>
            </w:r>
            <w:proofErr w:type="spellEnd"/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Уз x 100, где:</w:t>
            </w: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>Уфс</w:t>
            </w:r>
            <w:proofErr w:type="spellEnd"/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количество </w:t>
            </w:r>
            <w:r w:rsidR="00C65976"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учреждений, подведомственных ГРБС, для которых установлены количественно измеримые финансовые санкции з</w:t>
            </w:r>
            <w:r w:rsidR="00C65976"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нарушение условий выполнения муниципальных </w:t>
            </w: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заданий </w:t>
            </w: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отчетном периоде;</w:t>
            </w: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Уз - общее количество </w:t>
            </w:r>
            <w:r w:rsidR="00C65976"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</w:t>
            </w: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подведомственных ГРБС, которым установлены </w:t>
            </w:r>
            <w:r w:rsidR="00C65976"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в отчетном периоде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C65976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C6597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C65976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976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Целевым ориентиром является значение показателя, равное 100%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.7 = 100%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.7 &gt;= 80%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.7 &gt;= 50%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.7 &lt; 50%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C6597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.8 Оценка качества планирования бюджетных ассигнований: количество изменений в сводную бюджетную роспись и лимиты бюджетных обязательств ГРБС в ходе исполнения </w:t>
            </w:r>
            <w:r w:rsidR="00C6597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районного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бюджета (за исключением изменений, связанных с использованием средств резервных фондов, средств, поступающих из </w:t>
            </w:r>
            <w:r w:rsidR="00C6597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областного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бюджета, не запланированных в </w:t>
            </w:r>
            <w:r w:rsidR="00C6597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районном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бюджете, и изменений, вносимых в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связи с изменением законодательства)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.8 = K / N, где: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K - количество уведомлений об изменении сводной бюджетной росписи и лимитов бюджетных обязательств ГРБС в целом, включая подведомственные учреждения, в течение отчетного (текущего) финансового года;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N - количество подведомственных учреждений, включая ГРБС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C6597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Более 48 уведомлений об изменении сводной бюджетной росписи и лимитов бюджетных обязательств ГРБС в ходе исполнения </w:t>
            </w:r>
            <w:r w:rsidR="00C6597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районного 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бюджета в расчете на одно подведомственное учреждение свидетельствует о низком качестве работы ГРБС по финансовому планированию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.8 &lt;= 6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.8 = 12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.8 &lt;= 24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.8 &lt;= 36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.8 &lt;= 48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.8 &gt; 48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5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3. Оценка управления обязательствами в процессе исполнения бюджета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3B1E7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Р3.1 Эффективность управления просроченной кредиторской задолженностью ГРБС и подведомственных ему </w:t>
            </w:r>
            <w:r w:rsidR="003B1E7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муниципальных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учреждений к объему расходов ГРБС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3B1E7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Р3.1 =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Ктп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/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Ркис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x 100, где: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Ктп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объем просроченной кредиторской задолженности ГРБС и подведомственных ему учреждений по расчетам с кредиторами по состоянию на 1-е число месяца, следующего за отчетным периодом;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Ркис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кассовые расходы ГРБС за счет средств </w:t>
            </w:r>
            <w:r w:rsidR="003B1E7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районного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бюджета в отчетном периоде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%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Целевым ориентиром является значение показателя, равное 0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Р3.1 = 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0% &lt; Р3.1 &lt; 30%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30% &lt; Р3.1 &lt; 60%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60% &lt; Р3.1 &lt; 100%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Р3.1 =&gt; 100%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Р3.2 Ежемесячное изменение кредиторской задолженности ГРБС и подведомственных ему учреждений в течение отчетного периода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3B1E7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Р3.2 = (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Кткм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Ктнм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)n &lt; S / 12, где: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(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Кткм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Ктнм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)n &gt; 0 (наличие прироста кредиторской задолженности);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Ктнм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объем кредиторской задолженности ГРБС и подведомственных ему учреждений на начало месяца;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Кткм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объем кредиторской задолженности ГРБС и подведомственных ему учреждений на конец месяца;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n - порядковый номер месяца в году;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 xml:space="preserve">S - общая сумма бюджетных ассигнований ГРБС, предусмотренная </w:t>
            </w:r>
            <w:r w:rsidR="003B1E7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решением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о </w:t>
            </w:r>
            <w:r w:rsidR="003B1E7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районном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бюджете на отчетный (текущий) финансовый год</w:t>
            </w:r>
            <w:proofErr w:type="gramEnd"/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тыс. рублей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Позитивно расценивается уровень управления финансами, при котором, прирост кредиторской задолженности ГРБС и подведомственных ему 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учреждений ни в одном месяце отчетного периода текущего финансового года не превышает 1/12 годовых плановых расходов ГРБС и подведомственных ему учреждений или отсутствует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(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Кткм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Ктнм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)n &lt; S / 12 (по каждому месяцу в отчетном периоде)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(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Кткм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Ктнм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)n &gt; S / 12 (хотя бы в одном месяце отчетного периода)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5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4. Оценка состояния учета и отчетности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6D51C0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Представление в составе годовой бюджетной отчетности сведений о мерах по повышению эффективности расходования бюджетных средств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Наличие в составе годовой бюджетной отчетности сведений о мерах по повышению эффективности расходования бюджетных средств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Позитивно рассматривается факт наличия сведений о мерах по повышению эффективности расходования бюджетных средств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представлены сведения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не представлены сведения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.2 Своевременность представления ГРБС годовой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бюджетной отчетности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 xml:space="preserve">Оценивается соблюдение сроков ГРБС при представлении годовой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бюджетной отчетности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день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Позитивно оценивается соблюдение сроков ГРБС 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представления годовой бюджетной отчетности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годовая бюджетная отчетность представлена ГРБС в установленные сроки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годовая бюджетная отчетность представлена ГРБС с нарушением установленных сроков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3B1E7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.3 Представление в составе годовой бюджетной отчетности сведений о результатах мероприятий внутреннего </w:t>
            </w:r>
            <w:r w:rsidR="003B1E7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муниципального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финансового контроля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Наличие в составе годовой бюджетной отчетности (таблица N 5 пояснительной записки (форма по ОКУД 0503160), утвержденная </w:t>
            </w:r>
            <w:hyperlink r:id="rId13" w:history="1">
              <w:r w:rsidRPr="00B666EA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>Приказом от 28.12.2010 N 191н</w:t>
              </w:r>
            </w:hyperlink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) сведений о результатах мероприятий внутреннего государственного финансового контроля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Позитивно оценивается наличие в составе годовой бюджетной отчетности сведений о результативности, эффективности и экономичности использования бюджетных средств, обеспечении надежности и достоверности информации, соблюдения норм бюджетного законодательства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представлены сведения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не представлены сведения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5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5. Оценка организации контроля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0A7C27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3B1E7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Р5.1 Проведение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 xml:space="preserve">ГРБС контрольных мероприятий за исполнением подведомственными ему учреждениями </w:t>
            </w:r>
            <w:r w:rsidR="003B1E7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муниципальных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заданий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Р5.1 = Уз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/ У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x 100, где: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 xml:space="preserve">Уз - общее кол-во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учреждений, в отношении которых проведены контрольные мероприятия;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У - количество учреждений, подведомственных ГРБС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%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3B1E7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Позитивно </w:t>
            </w:r>
            <w:proofErr w:type="gramStart"/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оценивается 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проведение ГРБС контрольных мероприятий за исполнением подведомственны</w:t>
            </w:r>
            <w:proofErr w:type="gramEnd"/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ми ему учреждениями </w:t>
            </w:r>
            <w:proofErr w:type="spellStart"/>
            <w:r w:rsidR="003B1E7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ых</w:t>
            </w:r>
            <w:proofErr w:type="spellEnd"/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заданий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Р5.1 = 100%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90% &lt;= Р5.1 &lt; 100%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80% &lt;= Р5.1 &lt; 90%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70% &lt;= Р5.1 &lt; 80%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60% &lt;= Р5.1 &lt; 70%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Р5.1 &lt; 60%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Р5.2 Представление ГРБС отчета о проведении мониторинга результатов деятельности подведомственных учреждений и его итогах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Оценивается представление отчета о проведении ГРБС мониторинга результатов деятельности подведомственных учреждений и его итогах и формирование рейтинга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да/нет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Позитивно оценивается наличие отчета о проведении мониторинга результатов деятельности подведомственных учреждений и его итогах, публикации рейтинга результатов деятельности подведомственных учреждений на официальном сайте в информационно телекоммуникации </w:t>
            </w:r>
            <w:proofErr w:type="spellStart"/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онной</w:t>
            </w:r>
            <w:proofErr w:type="spellEnd"/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сети "Интернет"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- наличие отчета о проведении ГРБС мониторинга результатов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деятельности подведомственных учреждений и публикации рейтинга результатов деятельности подведомственных учреждений на официальном сайте в информационно-телекоммуникационной сети Интернет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отсутствие отчета о проведении ГРБС мониторинга результатов деятельности подведомственных муниципальных учреждений и публикации рейтинга результатов деятельности подведомственных учреждений на официальном сайте в информационно-телекоммуникационной сети Интернет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0A7C2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Р5.3 Нарушения, выявленные в ходе проведения органами </w:t>
            </w:r>
            <w:r w:rsidR="000A7C2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муниципального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финансового контроля контрольных мероприятий в отчетном финансовом году,</w:t>
            </w:r>
            <w:r w:rsidR="000A7C2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включая подведомственные ГРБС </w:t>
            </w:r>
            <w:r w:rsidR="000A7C2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муниципальны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е учреждения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 xml:space="preserve">Р5.3 = 100 x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Кфн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/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Квкм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, где: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Кфн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количество контрольных мероприятий, в ходе которых выявлены финансовые нарушения в отчетном периоде;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Квкм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количество контрольных мероприятий, проведенных в отчетном периоде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%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Целевым ориентиром является значение показателя, равное 0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Р5.3 = 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0% &lt; Р5.3 &lt;= 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5% &lt; Р5.3 &lt;= 10%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10% &lt; Р5.3 &lt;= 15%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15% &lt; Р5.3 &lt;= 20%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Р5.3 &gt; 20%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Р5.4 Качество организации внутреннего финансового контроля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Оценивается качество организации внутреннего финансового контроля: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1) наличие полномочий по осуществлению внутреннего финансового контроля в должностных регламентах (должностных инструкциях) должностных лиц ГРБС, организующих и выполняющих внутренний финансовый контроль;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2) наличие утвержденной карты внутреннего финансового контроля;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3) наличие порядка учета и хранения регистров (журналов) внутреннего финансового контроля;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4) наличие утвержденной формы отчетности о результатах внутреннего финансового контроля</w:t>
            </w:r>
            <w:proofErr w:type="gramEnd"/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ед.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Положительно оценивается наличие документов ГРБС об организации внутреннего финансового контроля, удовлетворяющих требованиям бюджетного законодательства Российской Федерации и нормативных правовых актов Воронежской области</w:t>
            </w:r>
            <w:r w:rsidR="000A7C2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, Каменского муниципального района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исполнены требования пунктов 1 - 4 показателя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не исполнены требования одного из пунктов показателя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не исполнены требования показателя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Р5.5 Качество организации внутреннего финансового аудита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Оценивается качество организации внутреннего финансового аудита: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1) наличие структурного подразделения и (или) должностных лиц ГРБС, уполномоченных на осуществление внутреннего финансового аудита на основе функциональной независимости;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2) наличие утвержденного плана аудиторских проверок на соответствующий финансовый год;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3) наличие актов аудиторских проверок за соответствующий финансовый год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ед.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Положительно оценивается наличие документов ГРБС об организации и осуществлении внутреннего финансового аудита, удовлетворяющих требованиям бюджетного законодательства Российской Федерации и нормативных правовых актов Воронежской области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исполнены требования пунктов 1 - 3 показателя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не исполнены требования одного из пунктов показателя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не исполнены требования показателя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0A7C2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Р5.6 Наличие правового акта ГРБС о порядке проведения контрольных мероприятий за исполнением подведомственными ему учреждениями </w:t>
            </w:r>
            <w:r w:rsidR="000A7C2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муниципальны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х заданий и оценке результатов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проведенных мероприятий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0A7C2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 xml:space="preserve">Наличие правового акта ГРБС, обеспечивающего наличие процедур и порядка проведения контрольных мероприятий за исполнением </w:t>
            </w:r>
            <w:r w:rsidR="000A7C2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муниципальных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заданий и оценке результатов проведенных мероприятий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0A7C2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Позитивно оценивается наличие правового акта ГРБС о порядке проведения контрольных мероприятий за исполнением подведомственными ему учреждениями </w:t>
            </w:r>
            <w:r w:rsidR="000A7C2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муниципальн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ы</w:t>
            </w: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х заданий и оценке результатов проведенных мероприятий является положительным фактором, способствующим повышению качества финансового менеджмента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0A7C2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- наличие правового акта ГРБС о порядке проведения контрольных мероприятий за исполнением подведомственными ему учреждениями </w:t>
            </w:r>
            <w:r w:rsidR="000A7C2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муниципальных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заданий и оценке результатов проведенных мероприятий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отсутствие правового акта ГРБС и оценки результатов проведенных мероприятий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Р5.7 Проведение 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мониторинга реализации планов повышения качества финансового менеджмента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учреждений, подведомственных ГРБС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Оценивается проведение мониторинга реализации и размещение на официальном сайте ГРБС отчета о выполнении планов повышения качества финансового менеджмента учреждений, подведомственных ГРБС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Позитивно оценивается проведение </w:t>
            </w:r>
            <w:proofErr w:type="gramStart"/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мониторинга реализации планов повышения качества финансового менеджмента</w:t>
            </w:r>
            <w:proofErr w:type="gramEnd"/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учреждений, подведомственных ГРБС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- наличие и размещение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на официальном сайте ГРБС отчета о выполнении планов повышения качества финансового менеджмента учреждений, подведомственных ГРБС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- отсутствие на официальном сайте ГРБС отчета о реализации планов повышения качества финансового менеджмента учреждений, подведомственных ГРБС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Р5.8 Полнота размещаемой подведомственными ГРБС учреждениями на официальном сайте в сети Интернет www.bus.gov.ru информации в соответствии с </w:t>
            </w:r>
            <w:hyperlink r:id="rId14" w:history="1">
              <w:r w:rsidRPr="00B666EA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 xml:space="preserve">Приказом Минфина России от 21.07.2011 N 86н "Об утверждении порядка предоставления информации государственными (муниципальными) учреждениями, ее размещения </w:t>
              </w:r>
              <w:r w:rsidRPr="00B666EA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lastRenderedPageBreak/>
                <w:t>на официальном сайте в сети Интернет и ведения указанного сайта"</w:t>
              </w:r>
            </w:hyperlink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 (далее - </w:t>
            </w:r>
            <w:hyperlink r:id="rId15" w:history="1">
              <w:r w:rsidRPr="00B666EA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>Приказ Минфина России от 21.07.2011 N 86н</w:t>
              </w:r>
            </w:hyperlink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noProof/>
                <w:color w:val="2D2D2D"/>
                <w:sz w:val="24"/>
                <w:szCs w:val="24"/>
              </w:rPr>
              <w:lastRenderedPageBreak/>
              <w:drawing>
                <wp:inline distT="0" distB="0" distL="0" distR="0">
                  <wp:extent cx="2066925" cy="533400"/>
                  <wp:effectExtent l="19050" t="0" r="9525" b="0"/>
                  <wp:docPr id="7" name="Рисунок 7" descr="ОБ УТВЕРЖДЕНИИ ПОРЯДКА И МЕТОДИКИ БАЛЛЬНОЙ ОЦЕНКИ КАЧЕСТВА ФИНАНСОВОГО МЕНЕДЖМЕНТА ГЛАВНЫХ РАСПОРЯДИТЕЛЕЙ СРЕДСТВ ОБЛАСТНОГО БЮДЖЕТА (с изменениями на: 04.10.201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ОБ УТВЕРЖДЕНИИ ПОРЯДКА И МЕТОДИКИ БАЛЛЬНОЙ ОЦЕНКИ КАЧЕСТВА ФИНАНСОВОГО МЕНЕДЖМЕНТА ГЛАВНЫХ РАСПОРЯДИТЕЛЕЙ СРЕДСТВ ОБЛАСТНОГО БЮДЖЕТА (с изменениями на: 04.10.2017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Nаб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количество направлений структурированной информации об автономных и бюджетных учреждениях, подведомственных ГРБС, для которых не размещена информация хотя бы по одному из следующих направлений: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- общая информация об учреждении;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- информация с прилагаемыми документами о государственном задании на оказание услуг (выполнение работ) и его исполнении;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- информация о плане финансово-хозяйственной деятельности;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- информация о годовой бухгалтерской отчетности учреждения (по соответствующим формам);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 xml:space="preserve">- 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иная информация об учреждении;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Nк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количество направлений структурированной информации о казенных учреждениях, подведомственных ГРБС, для которых не размещена информация хотя бы по одному из следующих направлений: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- общая информация об учреждении;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- информация с прилагаемыми документами о государственном задании на оказание услуг (выполнение работ) и его исполнении (в случае его утверждения по решению учредителя);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- информация о показателях бюджетной сметы;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- информация о результатах деятельности и об использовании имущества;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- иная информация об учреждении;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N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с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общее количество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информации об учреждениях, подведомственных ГРБС, размещаемых на официальном сайте в сети Интернет www.bus.gov.ru;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n - количество учреждений, подведомственных ГРБС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%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Размещение в полном объеме подведомственными ГРБС учреждениями на официальном сайте в сети Интернет www.bus.gov.ru информации в соответствии с </w:t>
            </w:r>
            <w:hyperlink r:id="rId17" w:history="1">
              <w:r w:rsidRPr="005F2137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</w:rPr>
                <w:t>Приказом Минфина России от 21.07.2011 N 86н</w:t>
              </w:r>
            </w:hyperlink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является положительным фактором, способствующим повышению качества финансового менеджмента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Р5.8 = 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0% &lt; Р5.8 &lt;= 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5% &lt; Р5.8 &lt;= 15%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Р5.8 &gt; 15%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5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6. Оценка исполнения судебных актов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Исполнение судебных актов, решений налоговых органов по денежным обязательствам ГРБС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0A7C2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.1 =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Sвз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/ </w:t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Sпз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x 100, где: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Sпз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сумма, подлежащая взысканию по принятым к исполнению исполнительным документам ГРБС за счет средств </w:t>
            </w:r>
            <w:r w:rsidR="000A7C2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районного 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бюджета за отчетный период;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Sвз</w:t>
            </w:r>
            <w:proofErr w:type="spell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- сумма, взысканная по принятым к исполнению исполнительным документам ГРБС за счет средств </w:t>
            </w:r>
            <w:r w:rsidR="000A7C2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районного</w:t>
            </w: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 бюджета по состоянию на 1-е число месяца, следующего за отчетным периодом</w:t>
            </w:r>
            <w:proofErr w:type="gramEnd"/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%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5F2137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Целевым ориентиром является достижение показателя, равного 100%</w:t>
            </w: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= 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=&gt; 10%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=&gt; 30%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=&gt; 50%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=&gt; 90%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</w:t>
            </w:r>
            <w:proofErr w:type="gramStart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</w:t>
            </w:r>
            <w:proofErr w:type="gramEnd"/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.1 = 100%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5F2137" w:rsidTr="006D51C0">
        <w:tc>
          <w:tcPr>
            <w:tcW w:w="59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B666E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Максимальная суммарная оценка качества финансового менеджмента ГРБС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B666EA" w:rsidRDefault="006D51C0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120</w:t>
            </w:r>
          </w:p>
        </w:tc>
        <w:tc>
          <w:tcPr>
            <w:tcW w:w="1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5F2137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4DF3" w:rsidRPr="006D51C0" w:rsidRDefault="00A73750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Arial" w:eastAsia="Times New Roman" w:hAnsi="Arial" w:cs="Arial"/>
          <w:color w:val="4C4C4C"/>
          <w:spacing w:val="2"/>
          <w:sz w:val="38"/>
          <w:szCs w:val="38"/>
        </w:rPr>
        <w:lastRenderedPageBreak/>
        <w:t xml:space="preserve"> </w:t>
      </w:r>
      <w:r w:rsidR="00434DF3"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="00434DF3"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="00434DF3"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Приложение 2</w:t>
      </w:r>
      <w:r w:rsidR="00434DF3"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к Методике</w:t>
      </w:r>
      <w:r w:rsidR="00434DF3"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балльной </w:t>
      </w:r>
      <w:proofErr w:type="gramStart"/>
      <w:r w:rsidR="00434DF3"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оценки качества финансового</w:t>
      </w:r>
      <w:r w:rsidR="00434DF3"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менеджмента главных распорядителей</w:t>
      </w:r>
      <w:r w:rsidR="00434DF3"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средств </w:t>
      </w:r>
      <w:r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районного</w:t>
      </w:r>
      <w:r w:rsidR="00434DF3"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бюджета</w:t>
      </w:r>
      <w:proofErr w:type="gramEnd"/>
    </w:p>
    <w:p w:rsidR="00A73750" w:rsidRPr="006D51C0" w:rsidRDefault="00A73750" w:rsidP="00434DF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</w:p>
    <w:p w:rsidR="00434DF3" w:rsidRPr="00434DF3" w:rsidRDefault="00434DF3" w:rsidP="00434DF3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41"/>
          <w:szCs w:val="41"/>
        </w:rPr>
      </w:pPr>
      <w:r w:rsidRPr="00434DF3">
        <w:rPr>
          <w:rFonts w:ascii="Arial" w:eastAsia="Times New Roman" w:hAnsi="Arial" w:cs="Arial"/>
          <w:color w:val="3C3C3C"/>
          <w:spacing w:val="2"/>
          <w:sz w:val="41"/>
          <w:szCs w:val="41"/>
        </w:rPr>
        <w:t xml:space="preserve">       Перечень исходных данных для проведения </w:t>
      </w:r>
      <w:proofErr w:type="gramStart"/>
      <w:r w:rsidRPr="00434DF3">
        <w:rPr>
          <w:rFonts w:ascii="Arial" w:eastAsia="Times New Roman" w:hAnsi="Arial" w:cs="Arial"/>
          <w:color w:val="3C3C3C"/>
          <w:spacing w:val="2"/>
          <w:sz w:val="41"/>
          <w:szCs w:val="41"/>
        </w:rPr>
        <w:t xml:space="preserve">оценки качества финансового менеджмента главных распорядителей средств </w:t>
      </w:r>
      <w:r w:rsidR="00A73750">
        <w:rPr>
          <w:rFonts w:ascii="Arial" w:eastAsia="Times New Roman" w:hAnsi="Arial" w:cs="Arial"/>
          <w:color w:val="3C3C3C"/>
          <w:spacing w:val="2"/>
          <w:sz w:val="41"/>
          <w:szCs w:val="41"/>
        </w:rPr>
        <w:t>районного</w:t>
      </w:r>
      <w:r w:rsidRPr="00434DF3">
        <w:rPr>
          <w:rFonts w:ascii="Arial" w:eastAsia="Times New Roman" w:hAnsi="Arial" w:cs="Arial"/>
          <w:color w:val="3C3C3C"/>
          <w:spacing w:val="2"/>
          <w:sz w:val="41"/>
          <w:szCs w:val="41"/>
        </w:rPr>
        <w:t xml:space="preserve"> бюджета</w:t>
      </w:r>
      <w:proofErr w:type="gramEnd"/>
    </w:p>
    <w:p w:rsidR="00434DF3" w:rsidRPr="00434DF3" w:rsidRDefault="00434DF3" w:rsidP="00434DF3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t>за __________ 20___ г. ___________________________________________________________</w:t>
      </w:r>
      <w:r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 xml:space="preserve">(наименование </w:t>
      </w:r>
      <w:r w:rsidR="00A73750">
        <w:rPr>
          <w:rFonts w:ascii="Arial" w:eastAsia="Times New Roman" w:hAnsi="Arial" w:cs="Arial"/>
          <w:color w:val="2D2D2D"/>
          <w:spacing w:val="2"/>
          <w:sz w:val="21"/>
          <w:szCs w:val="21"/>
        </w:rPr>
        <w:t>главного распорядителя средств районного</w:t>
      </w:r>
      <w:r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бюджета)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2923"/>
        <w:gridCol w:w="1274"/>
        <w:gridCol w:w="2770"/>
        <w:gridCol w:w="1584"/>
      </w:tblGrid>
      <w:tr w:rsidR="00434DF3" w:rsidRPr="00434DF3" w:rsidTr="00A73750">
        <w:trPr>
          <w:trHeight w:val="15"/>
        </w:trPr>
        <w:tc>
          <w:tcPr>
            <w:tcW w:w="804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923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74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770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84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N 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/п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Наименование исходных данных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Единицы измерения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Источник информации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Значение исходных данных, поступивших от ГРБС</w:t>
            </w: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</w:t>
            </w: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655D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</w:t>
            </w:r>
            <w:r w:rsidR="00655D0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A7375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Наличие нормативного правового акта, предусматривающего приведение </w:t>
            </w:r>
            <w:r w:rsidR="00A73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ГРБС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  <w:r w:rsidR="00A73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  <w:r w:rsidR="00A73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муниципальной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программы </w:t>
            </w:r>
            <w:r w:rsidR="00A73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в соответствие </w:t>
            </w:r>
            <w:r w:rsidR="00A73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решению о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  <w:r w:rsidR="00A73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районном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бюджете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N, дата и наименование нормативного правового акта &lt;*&gt;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.1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655D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Кассовые расходы ГРБС за счет средств </w:t>
            </w:r>
            <w:r w:rsidR="00655D0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районного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бюджета (без учета расходов за счет средств из </w:t>
            </w:r>
            <w:r w:rsidR="00655D0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областного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бюджета) в отчетном периоде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тыс. рублей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Месячный отчет за отчетный период, годовой отчет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655D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Плановые расходы ГРБС за счет средств </w:t>
            </w:r>
            <w:r w:rsidR="00655D0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районного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бюджета (без учета расходов за счет средств из </w:t>
            </w:r>
            <w:r w:rsidR="00655D0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областного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бюджета) в соответствии с кассовым планом за отчетный период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тыс. рублей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Кассовый план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.2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17188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Кассовые расходы (без учета субсидий, субвенций и иных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 xml:space="preserve">межбюджетных трансфертов, имеющих целевое назначение, поступивших из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областного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бюджета), произведенные ГРБС и подведомственными ему учреждениями в IV квартале отчетного года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тыс. рублей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Месячный отчет за отчетный период, годовой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отчет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17188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Кассовые расходы (без учета субсидий, субвенций и иных межбюджетных трансфертов, имеющих целевое назначение, поступивших из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областного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бюджета), произведенные ГРБС и подведомственными ему учреждениями за 9 месяцев отчетного года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тыс. рублей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Месячный отчет за отчетный период, годовой отчет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.3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17188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Количество руководителей ГРБС, руководителей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учреждений, подведомственных ГРБС, для которых оплата труда определяется с учетом результатов их профессиональной деятельности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Информация, находящаяся в ведении ГРБС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17188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Количество руководителей ГРБС, руководителей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учреждений, подведомственных ГРБС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Информация, находящаяся в ведении ГРБС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.4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17188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Своевременность утверждения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заданий на оказание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услуг (выполнение работ)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Информация, находящаяся в ведении ГРБС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.5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17188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Количество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учреждений, подведомственных ГРБС, выполнивших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муниципальное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задание на 100% в отчетном финансовом году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17188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Годовой отчет о проведении мониторинга выполнения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муниципальных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заданий подведомственных ГРБС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учреждений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17188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Количество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муниципальных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учреждений, подведомственных ГРБС, которым установлены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муниципальные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задания в отчетном финансовом году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Информация, находящаяся в ведении ГРБС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.6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Кассовые расходы бюджетной сметы подведомственных ГРБС казенных учреждений в отчетном периоде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тыс. рублей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Месячный отчет за отчетный период, годовой отчет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Плановые расходы подведомственных ГРБС казенных учреждений в соответствии с кассовым планом по расходам за отчетный период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тыс. рублей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Кассовый план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.7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17188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Количество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учреждений, подведомственных ГРБС, для которых установлены количественно измеримые финансовые санкции за нарушение условий выполнения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муниципальных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заданий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17188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Правовой акт ГРБС о порядке проведения контрольных мероприятий за исполнением подведомственными ему учреждениями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муниципальных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заданий и/или соглашение между ГРБС и подведомственным ему учреждением о выполнении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муниципального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задания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17188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Количество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учреждений, подведомственных ГРБС, которым установлены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муниципальные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задания в отчетном периоде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Информация, находящаяся в ведении ГРБС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.8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6F3C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Количество уведомлений об изменении сводной бюджетной росписи и лимиты бюджетных обязательств ГРБС в ходе исполнения </w:t>
            </w:r>
            <w:r w:rsidR="00171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районного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бюджета (за исключением изменений, связанных с использованием средств резервных фондов, средств,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 xml:space="preserve">поступающих из </w:t>
            </w:r>
            <w:r w:rsidR="006F3C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областного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бюджета, не запланированных в </w:t>
            </w:r>
            <w:r w:rsidR="006F3C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районном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бюджете, и изменений, вносимых в связи с изменением законодательства)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Уведомления об изменении сводной бюджетной росписи и лимитов бюджетных обязательств за отчетный период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Количество подведомственных учреждений, включая ГРБС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Бухгалтерская отчетность (сведения о количестве подведомственных участников бюджетного процесса, учреждений и государственных (муниципальных) унитарных предприятий (форма по ОКУД 0503161), утвержденная </w:t>
            </w:r>
            <w:hyperlink r:id="rId18" w:history="1">
              <w:r w:rsidRPr="00434DF3">
                <w:rPr>
                  <w:rFonts w:ascii="Times New Roman" w:eastAsia="Times New Roman" w:hAnsi="Times New Roman" w:cs="Times New Roman"/>
                  <w:color w:val="00466E"/>
                  <w:sz w:val="21"/>
                  <w:u w:val="single"/>
                </w:rPr>
                <w:t>Приказом от 28.12.2010 N 191н</w:t>
              </w:r>
            </w:hyperlink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Р3.1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Объем просроченной кредиторской задолженности ГРБС и подведомственных ему учреждений по расчетам с кредиторами по состоянию на 1-е число месяца, следующего за отчетным периодом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тыс. рублей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Бухгалтерская отчетность (сведения по дебиторской и кредиторской задолженности (форма по ОКУД 0503169), утвержденная </w:t>
            </w:r>
            <w:hyperlink r:id="rId19" w:history="1">
              <w:r w:rsidRPr="00434DF3">
                <w:rPr>
                  <w:rFonts w:ascii="Times New Roman" w:eastAsia="Times New Roman" w:hAnsi="Times New Roman" w:cs="Times New Roman"/>
                  <w:color w:val="00466E"/>
                  <w:sz w:val="21"/>
                  <w:u w:val="single"/>
                </w:rPr>
                <w:t>Приказом от 28.12.2010 N 191н</w:t>
              </w:r>
            </w:hyperlink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Кассовые расходы ГРБС за счет средств областного бюджета в отчетном периоде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тыс. рублей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6F3C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Бухгалтерская отчетность, годовой отчет об исполнении </w:t>
            </w:r>
            <w:r w:rsidR="006F3C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районного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бюджета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Р3.2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Объем кредиторской задолженности ГРБС и подведомственных ему учреждений на начало месяца (по месяцам отчетного периода)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тыс. рублей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6F3C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Бухгалтерская отчетность (сведения по дебиторской и кредиторской задолженности</w:t>
            </w:r>
            <w:r w:rsidR="006F3C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)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  <w:r w:rsidR="006F3C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Объем кредиторской задолженности ГРБС и подведомственных ему учреждений на конец отчетного периода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тыс. рублей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6F3C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Бухгалтерская отчетность (сведения по дебиторской и кредиторской задолженности)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Общая сумма бюджетных ассигнований ГРБС, предусмотренная на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текущий (отчетный) финансовый год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тыс. рублей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6F3CF3" w:rsidP="006F3C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Решение </w:t>
            </w:r>
            <w:r w:rsidR="00434DF3"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о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районном</w:t>
            </w:r>
            <w:r w:rsidR="00434DF3"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бюджете на отчетный (текущий) финансовый год </w:t>
            </w:r>
            <w:r w:rsidR="00434DF3"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(последняя редакция)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.1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Наличие в составе годовой отчетности сведений о мерах по повышению эффективности расходования бюджетных средств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да/нет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Бухгалтерская отчетность (сведения о мерах по повышению эффективности расходования бюджетных средств (форма по ОКУД 503160), утвержденная </w:t>
            </w:r>
            <w:hyperlink r:id="rId20" w:history="1">
              <w:r w:rsidRPr="00434DF3">
                <w:rPr>
                  <w:rFonts w:ascii="Times New Roman" w:eastAsia="Times New Roman" w:hAnsi="Times New Roman" w:cs="Times New Roman"/>
                  <w:color w:val="00466E"/>
                  <w:sz w:val="21"/>
                  <w:u w:val="single"/>
                </w:rPr>
                <w:t>Приказом от 28.12.2010 N 191н</w:t>
              </w:r>
            </w:hyperlink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.2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Соблюдение сроков представления ГРБС годовой бюджетной отчетности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дата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Годовой отчет об исполнении консолидированного бюджета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.3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6F3C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Наличие в составе годовой бюджетной отчетности сведений о результатах мероприятий внутреннего </w:t>
            </w:r>
            <w:r w:rsidR="006F3C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муниципального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финансового контроля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да/нет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Годовой отчет об исполнении консолидированного бюджета (таблица N 5 пояснительной записки (форма по ОКУД 0503160) утвержденная </w:t>
            </w:r>
            <w:hyperlink r:id="rId21" w:history="1">
              <w:r w:rsidRPr="00434DF3">
                <w:rPr>
                  <w:rFonts w:ascii="Times New Roman" w:eastAsia="Times New Roman" w:hAnsi="Times New Roman" w:cs="Times New Roman"/>
                  <w:color w:val="00466E"/>
                  <w:sz w:val="21"/>
                  <w:u w:val="single"/>
                </w:rPr>
                <w:t>Приказом от 28.12.2010 N 191н</w:t>
              </w:r>
            </w:hyperlink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Р5.1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Количество учреждений, подведомственных ГРБС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Информация, находящаяся в ведении ГРБС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Количество учреждений, в отношении которых проведены контрольные мероприятия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Р5.2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Отчет о проведении ГРБС мониторинга результатов деятельности подведомственных учреждений и публикации рейтинга результатов деятельности подведомственных учреждений на официальном сайте в информационно-телекоммуникационной сети "Интернет"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Отчет о проведении ГРБС мониторинга результатов деятельности подведомственных государственных учреждений (указать "Интернет-ссылку")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Р5.3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Количество контрольных мероприятий, в ходе которых выявлены финансовые нарушения в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отчетном периоде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Акты проверок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Количество контрольных мероприятий, проведенных в отчетном периоде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Акты проверок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Р5.4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Качество организации внутреннего финансового контроля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Наличие документов ГРБС об организации и осуществлении внутреннего финансового контроля, удовлетворяющих требованиям бюджетного законодательства Российской Федерации и нормативных правовых актов Воронежской области</w:t>
            </w:r>
            <w:r w:rsidR="002C474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, Каменского муниципального района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Р5.5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Качество организации внутреннего финансового аудита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Наличие документов ГРБС об организации и осуществлении внутреннего финансового аудита, удовлетворяющих требованиям бюджетного законодательства Российской Федерации и нормативных правовых актов Воронежской области</w:t>
            </w:r>
            <w:r w:rsidR="002C474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, Каменского муниципального района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Р5.6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2C474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Наличие правового акта ГРБС о порядке проведения контрольных мероприятий за исполнением подв</w:t>
            </w:r>
            <w:r w:rsidR="002C474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едомственными ему учреждениями 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заданий и оценке результатов проведенных мероприятий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2C474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Приказ ГРБС о порядке проведения контрольных мероприятий за исполнением подведомственными ему учреждениями </w:t>
            </w:r>
            <w:r w:rsidR="002C474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заданий &lt;*&gt;, отчет о результатах проведенных мероприятий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Р5.7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Проведение 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мониторинга реализации планов повышения качества финансового менеджмента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учреждений, подведомственных ГРБС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Годовой отчет о проведении 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мониторинга реализации планов повышения качества финансового менеджмента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учреждений, подведомственных ГРБС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(указать "Интернет-ссылку")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Р5.8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Количество направлений структурированной информации об автономных и бюджетных учреждениях, подведомственных ГРБС, для которых не размещена информация хотя бы по одному из следующих направлений: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br/>
              <w:t>- общая информация об учреждении;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br/>
              <w:t>- информация с прилагаемыми документами о государственном задании на оказание услуг (выполнение работ) и его исполнении;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br/>
              <w:t>- информация о плане финансово-хозяйственной деятельности;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br/>
              <w:t>- информация о годовой бухгалтерской отчетности учреждения (по соответствующим формам);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br/>
              <w:t>- иная информация об учреждении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Информация, находящаяся в ведении ГРБС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Количество направлений структурированной информации о казенных учреждениях, подведомственных ГРБС, для которых не размещена информация хотя бы по одному из следующих направлений: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br/>
              <w:t>- общая информация об учреждении;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br/>
              <w:t xml:space="preserve">- информация с прилагаемыми документами о государственном задании на оказание услуг (выполнение работ) и его исполнении (в случае его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утверждения по решению учредителя);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br/>
              <w:t>- информация о показателях бюджетной сметы;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br/>
              <w:t>- информация о результатах деятельности и об использовании имущества;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br/>
              <w:t>- иная информация об учреждении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Информация, находящаяся в ведении ГРБС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Общее количество информации об учреждениях, подведомственных ГРБС, размещаемой на официальном сайте в сети Интернет www.bus.gov.ru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Информация, находящаяся в ведении ГРБС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Количество учреждений, подведомственных ГРБС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ед.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Информация, находящаяся в ведении ГРБС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.1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2C474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Сумма, подлежащая взысканию по принятым к исполнению исполнительным документам ГРБС за счет средств </w:t>
            </w:r>
            <w:r w:rsidR="002C474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районного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бюджета за отчетный период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тыс. рублей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Исполнительные листы, решения налогового органа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A73750"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2C474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Сумма, взысканная по принятым к исполнению исполнительным документам ГРБС за счет средств </w:t>
            </w:r>
            <w:r w:rsidR="002C474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районного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бюджета по состоянию на 1-е число месяца, следующего за отчетным периодом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тыс. рублей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Исполнительные листы, решения налогового органа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4DF3" w:rsidRPr="00434DF3" w:rsidRDefault="00434DF3" w:rsidP="00434DF3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t>________________</w:t>
      </w:r>
    </w:p>
    <w:p w:rsidR="00434DF3" w:rsidRPr="00434DF3" w:rsidRDefault="002C4747" w:rsidP="00434DF3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</w:t>
      </w:r>
      <w:r w:rsidR="00434DF3"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t>Руководитель ГРБС _______ Фамилия, И.О., контактный телефон</w:t>
      </w:r>
      <w:r w:rsidR="00434DF3"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="00434DF3"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Исполнитель в ГРБС ______ Фамилия, И.О., контактный телефон</w:t>
      </w:r>
      <w:r w:rsidR="00434DF3"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="00434DF3"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434DF3" w:rsidRPr="00434DF3" w:rsidRDefault="002C4747" w:rsidP="00434DF3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</w:rPr>
      </w:pPr>
      <w:r>
        <w:rPr>
          <w:rFonts w:ascii="Arial" w:eastAsia="Times New Roman" w:hAnsi="Arial" w:cs="Arial"/>
          <w:color w:val="4C4C4C"/>
          <w:spacing w:val="2"/>
          <w:sz w:val="38"/>
          <w:szCs w:val="38"/>
        </w:rPr>
        <w:t xml:space="preserve"> </w:t>
      </w:r>
    </w:p>
    <w:p w:rsidR="00434DF3" w:rsidRPr="006D51C0" w:rsidRDefault="00434DF3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Приложение 3</w:t>
      </w:r>
      <w:r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к Методике</w:t>
      </w:r>
      <w:r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балльной </w:t>
      </w:r>
      <w:proofErr w:type="gramStart"/>
      <w:r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оценки качества финансового</w:t>
      </w:r>
      <w:r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менеджмента главных распорядителей</w:t>
      </w:r>
      <w:r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средств </w:t>
      </w:r>
      <w:r w:rsidR="002C4747"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районного</w:t>
      </w:r>
      <w:r w:rsidRPr="006D51C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бюджета</w:t>
      </w:r>
      <w:proofErr w:type="gramEnd"/>
    </w:p>
    <w:p w:rsidR="00434DF3" w:rsidRPr="00434DF3" w:rsidRDefault="002C4747" w:rsidP="00434DF3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41"/>
          <w:szCs w:val="4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</w:t>
      </w:r>
      <w:r w:rsidR="00434DF3" w:rsidRPr="00434DF3">
        <w:rPr>
          <w:rFonts w:ascii="Arial" w:eastAsia="Times New Roman" w:hAnsi="Arial" w:cs="Arial"/>
          <w:color w:val="3C3C3C"/>
          <w:spacing w:val="2"/>
          <w:sz w:val="41"/>
          <w:szCs w:val="41"/>
        </w:rPr>
        <w:t>       Результаты анализа качества финансового менеджмента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2142"/>
        <w:gridCol w:w="1331"/>
        <w:gridCol w:w="2384"/>
        <w:gridCol w:w="1406"/>
        <w:gridCol w:w="1414"/>
      </w:tblGrid>
      <w:tr w:rsidR="00477EB7" w:rsidRPr="00434DF3" w:rsidTr="00477EB7">
        <w:trPr>
          <w:trHeight w:val="15"/>
        </w:trPr>
        <w:tc>
          <w:tcPr>
            <w:tcW w:w="677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142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331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384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406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414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N 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/п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Наименование направлений оценки, показателей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Средняя оценка по показателю (SP)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ГРБС, 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получившие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неудовлетворительную оценку по показателю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ГРБС, 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получившие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лучшую оценку по показателю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ГРБС, к 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которым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показатель неприменим</w:t>
            </w: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</w:t>
            </w:r>
          </w:p>
        </w:tc>
      </w:tr>
      <w:tr w:rsidR="00434DF3" w:rsidRPr="00434DF3" w:rsidTr="00863885">
        <w:tc>
          <w:tcPr>
            <w:tcW w:w="93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1. Оценка механизмов планирования расходов бюджета</w:t>
            </w: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Своевременность представления реестра расходных обязательств ГРБС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10E19" w:rsidRDefault="00434DF3" w:rsidP="002D7A3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10E19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proofErr w:type="gramStart"/>
            <w:r w:rsidRPr="00E10E19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proofErr w:type="gramEnd"/>
            <w:r w:rsidRPr="00E10E19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 w:rsidR="002D7A39" w:rsidRPr="00E10E19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E10E19" w:rsidRDefault="00434DF3" w:rsidP="00E10E1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10E1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Своевременность представления </w:t>
            </w:r>
            <w:r w:rsidR="005473D1" w:rsidRPr="00E10E19">
              <w:rPr>
                <w:rFonts w:ascii="Times New Roman" w:eastAsia="Times New Roman" w:hAnsi="Times New Roman" w:cs="Times New Roman"/>
                <w:sz w:val="21"/>
                <w:szCs w:val="21"/>
              </w:rPr>
              <w:t>ГРБС</w:t>
            </w:r>
            <w:r w:rsidRPr="00E10E1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являющимися ответственными исполнителями </w:t>
            </w:r>
            <w:r w:rsidR="005473D1" w:rsidRPr="00E10E1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муниципальных </w:t>
            </w:r>
            <w:r w:rsidRPr="00E10E19">
              <w:rPr>
                <w:rFonts w:ascii="Times New Roman" w:eastAsia="Times New Roman" w:hAnsi="Times New Roman" w:cs="Times New Roman"/>
                <w:sz w:val="21"/>
                <w:szCs w:val="21"/>
              </w:rPr>
              <w:t>программ Воронежской области и ГРБС, предложений по объемам бюджетных ассигнований на очередной финансовый год и плановый период с расчетами и обоснованиями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863885" w:rsidRDefault="00434DF3" w:rsidP="00E10E1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63885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proofErr w:type="gramStart"/>
            <w:r w:rsidRPr="00863885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proofErr w:type="gramEnd"/>
            <w:r w:rsidRPr="00863885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 w:rsidR="00E10E19" w:rsidRPr="00863885"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863885" w:rsidRDefault="00E10E19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6388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Соблюдение ГРБС установленного нормативным правовым актом</w:t>
            </w:r>
            <w:r w:rsidR="00863885" w:rsidRPr="0086388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администрации Каменского муниципального района срока приведения муниципальной </w:t>
            </w:r>
            <w:r w:rsidR="00863885" w:rsidRPr="0086388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программы в соответствие решению о бюджете на очередной финансовый год и плановый период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5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2. Оценка результатов исполнения бюджета в части расходов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86388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Уровень исполнения расходов ГРБС за счет средств </w:t>
            </w:r>
            <w:r w:rsidR="00863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районного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бюджета (без учета расходов за счет средств из </w:t>
            </w:r>
            <w:r w:rsidR="00863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областного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бюджета</w:t>
            </w:r>
            <w:proofErr w:type="gramStart"/>
            <w:r w:rsidR="00863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)</w:t>
            </w:r>
            <w:proofErr w:type="gramEnd"/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86388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Доля кассовых расходов (без учета субсидий, субвенций и иных межбюджетных трансфертов, имеющих целевое назначение, поступивших из </w:t>
            </w:r>
            <w:r w:rsidR="00863885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областного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бюджета), произведенных ГРБС и подведомственными ему учреждениями в IV квартале отчетного года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.3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77E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Доля руководителей ГРБС, руководителей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учреждений, подведомственных ГРБС, для которых оплата труда определяется с учетом результатов их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профессиональной деятельности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.4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77E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Своевременность утверждения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муниципальных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заданий на оказание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услуг (выполнение работ) (далее - государственные задания)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.5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77E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Удельный вес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учреждений, подведомственных ГРБС, выполнивших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муниципальное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задание на 100%, в общем количестве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учреждений, подведомственных ГРБС, которым установлены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муниципальные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задания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.6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Уровень исполнения бюджетной сметы подведомственными ГРБС казенными учреждениями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.7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77E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Доля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учреждений, подведомственных ГРБС, для которых установлены количественно измеримые финансовые санкции за нарушение условий выполнения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заданий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.8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Оценка качества планирования бюджетных ассигнований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863885">
        <w:tc>
          <w:tcPr>
            <w:tcW w:w="93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3. Оценка управления обязательствами в процессе исполнения бюджета</w:t>
            </w: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Р3.1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77E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Эффективность управления просроченной кредиторской задолженностью ГРБС и подведомственных ему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учреждений к объему расходов ГРБС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Р3.2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Ежемесячное изменение кредиторской задолженности ГРБС и подведомственных ему учреждений в течение отчетного периода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863885">
        <w:tc>
          <w:tcPr>
            <w:tcW w:w="93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4. Оценка состояния учета и отчетности</w:t>
            </w: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Представление в составе годовой бюджетной отчетности сведений о мерах по повышению эффективности расходования бюджетных средств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Своевременность представления ГРБС годовой бюджетной отчетности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.3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77E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Представление в составе годовой бюджетной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 xml:space="preserve">отчетности сведений о результатах мероприятий внутреннего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муниципального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финансового контроля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863885">
        <w:tc>
          <w:tcPr>
            <w:tcW w:w="93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5. Оценка организации контроля</w:t>
            </w: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77E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Проведение ГРБС контрольных мероприятий за исполнением подв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едомственными ему учреждениями 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заданий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Представление ГРБС отчета о проведении мониторинга результатов деятельности подведомственных учреждений и его итогах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Р5.3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77E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Нарушения, выявленные в ходе проведения органами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муниципального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финансового контроля контрольных мероприятий в отчетном финансовом году, включая подведомственные ГРБС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муниципальные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учреждения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Р5.4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Качество организации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внутреннего финансового контроля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Р5.5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Качество организации внутреннего финансового аудита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Р5.6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77E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Наличие правового акта ГРБС о порядке проведения контрольных мероприятий за исполнением подведомственными ему учреждениями </w:t>
            </w:r>
            <w:r w:rsidR="00477E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муниципальных </w:t>
            </w: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заданий и оценке результатов проведенных мероприятий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Р5.7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Мониторинг 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реализации планов повышения качества финансового менеджмента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 учреждений, подведомственных ГРБС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Р5.8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Полнота размещаемой подведомственными ГРБС учреждениями на официальном сайте в сети Интернет www.bus.gov.ru информации в соответствии с </w:t>
            </w:r>
            <w:hyperlink r:id="rId22" w:history="1">
              <w:r w:rsidRPr="00434DF3">
                <w:rPr>
                  <w:rFonts w:ascii="Times New Roman" w:eastAsia="Times New Roman" w:hAnsi="Times New Roman" w:cs="Times New Roman"/>
                  <w:color w:val="00466E"/>
                  <w:sz w:val="21"/>
                  <w:u w:val="single"/>
                </w:rPr>
                <w:t xml:space="preserve">Приказом Министерства финансов Российской Федерации от </w:t>
              </w:r>
              <w:r w:rsidRPr="00434DF3">
                <w:rPr>
                  <w:rFonts w:ascii="Times New Roman" w:eastAsia="Times New Roman" w:hAnsi="Times New Roman" w:cs="Times New Roman"/>
                  <w:color w:val="00466E"/>
                  <w:sz w:val="21"/>
                  <w:u w:val="single"/>
                </w:rPr>
                <w:lastRenderedPageBreak/>
                <w:t>21.07.2011 N 86н "Об утверждении порядка предоставления информации государственными (муниципальными) учреждениями, ее размещения на официальном сайте в сети Интернет и ведения указанного сайта"</w:t>
              </w:r>
            </w:hyperlink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863885">
        <w:tc>
          <w:tcPr>
            <w:tcW w:w="93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6. Оценка исполнения судебных актов</w:t>
            </w:r>
          </w:p>
        </w:tc>
      </w:tr>
      <w:tr w:rsidR="00477EB7" w:rsidRPr="00434DF3" w:rsidTr="00477EB7"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.1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Исполнение судебных актов, решений налоговых органов по денежным обязательствам ГРБС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4DF3" w:rsidRPr="00434DF3" w:rsidRDefault="00434DF3" w:rsidP="00434DF3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</w:rPr>
      </w:pPr>
      <w:r w:rsidRPr="00434DF3">
        <w:rPr>
          <w:rFonts w:ascii="Arial" w:eastAsia="Times New Roman" w:hAnsi="Arial" w:cs="Arial"/>
          <w:color w:val="4C4C4C"/>
          <w:spacing w:val="2"/>
          <w:sz w:val="38"/>
          <w:szCs w:val="38"/>
        </w:rPr>
        <w:t xml:space="preserve">Приложение 4. </w:t>
      </w:r>
    </w:p>
    <w:p w:rsidR="00434DF3" w:rsidRPr="00434DF3" w:rsidRDefault="00434DF3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Приложение 4</w:t>
      </w:r>
      <w:r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к Методике</w:t>
      </w:r>
      <w:r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 xml:space="preserve">балльной </w:t>
      </w:r>
      <w:proofErr w:type="gramStart"/>
      <w:r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t>оценки качества финансового</w:t>
      </w:r>
      <w:r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менеджмента главных распорядителей</w:t>
      </w:r>
      <w:r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средств областного бюджета</w:t>
      </w:r>
      <w:proofErr w:type="gramEnd"/>
    </w:p>
    <w:p w:rsidR="00434DF3" w:rsidRPr="00434DF3" w:rsidRDefault="00853580" w:rsidP="00853580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434DF3">
        <w:rPr>
          <w:rFonts w:ascii="Arial" w:eastAsia="Times New Roman" w:hAnsi="Arial" w:cs="Arial"/>
          <w:color w:val="4C4C4C"/>
          <w:spacing w:val="2"/>
          <w:sz w:val="38"/>
          <w:szCs w:val="38"/>
        </w:rPr>
        <w:t xml:space="preserve">Сводный рейтинг главных распорядителей средств </w:t>
      </w:r>
      <w:r>
        <w:rPr>
          <w:rFonts w:ascii="Arial" w:eastAsia="Times New Roman" w:hAnsi="Arial" w:cs="Arial"/>
          <w:color w:val="4C4C4C"/>
          <w:spacing w:val="2"/>
          <w:sz w:val="38"/>
          <w:szCs w:val="38"/>
        </w:rPr>
        <w:t>районного</w:t>
      </w:r>
      <w:r w:rsidRPr="00434DF3">
        <w:rPr>
          <w:rFonts w:ascii="Arial" w:eastAsia="Times New Roman" w:hAnsi="Arial" w:cs="Arial"/>
          <w:color w:val="4C4C4C"/>
          <w:spacing w:val="2"/>
          <w:sz w:val="38"/>
          <w:szCs w:val="38"/>
        </w:rPr>
        <w:t xml:space="preserve"> бюджета по качеству финансового менеджмента</w:t>
      </w:r>
      <w:r w:rsidR="00434DF3"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Форма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2438"/>
        <w:gridCol w:w="1809"/>
        <w:gridCol w:w="2009"/>
        <w:gridCol w:w="2295"/>
      </w:tblGrid>
      <w:tr w:rsidR="00434DF3" w:rsidRPr="00434DF3" w:rsidTr="00434DF3">
        <w:trPr>
          <w:trHeight w:val="15"/>
        </w:trPr>
        <w:tc>
          <w:tcPr>
            <w:tcW w:w="1109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3696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402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772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3326" w:type="dxa"/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434DF3" w:rsidRPr="00434DF3" w:rsidTr="00434DF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N </w:t>
            </w:r>
            <w:proofErr w:type="gramStart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</w:t>
            </w:r>
            <w:proofErr w:type="gramEnd"/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/п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Наименование ГРБС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Рейтинговая оценка (R)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Суммарная оценка качества финансового менеджмента (КФМ)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Максимальная оценка качества финансового менеджмента (MAX)</w:t>
            </w:r>
          </w:p>
        </w:tc>
      </w:tr>
      <w:tr w:rsidR="00434DF3" w:rsidRPr="00434DF3" w:rsidTr="00434DF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</w:t>
            </w:r>
          </w:p>
        </w:tc>
      </w:tr>
      <w:tr w:rsidR="00434DF3" w:rsidRPr="00434DF3" w:rsidTr="00434DF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434DF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434DF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3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434DF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434DF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 т.д.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434DF3" w:rsidTr="00434DF3">
        <w:tc>
          <w:tcPr>
            <w:tcW w:w="4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Оценка среднего уровня качества финансового менеджмента ГРБС (MR)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434DF3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434DF3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X</w:t>
            </w:r>
          </w:p>
        </w:tc>
      </w:tr>
    </w:tbl>
    <w:p w:rsidR="00366B7D" w:rsidRDefault="00434DF3" w:rsidP="0070718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434DF3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366B7D" w:rsidRDefault="00366B7D" w:rsidP="0070718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366B7D" w:rsidRDefault="00366B7D" w:rsidP="0070718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366B7D" w:rsidRDefault="00366B7D" w:rsidP="0070718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DA0BC6" w:rsidRDefault="00366B7D" w:rsidP="00707181">
      <w:pPr>
        <w:shd w:val="clear" w:color="auto" w:fill="FFFFFF"/>
        <w:spacing w:after="0" w:line="315" w:lineRule="atLeast"/>
        <w:jc w:val="right"/>
        <w:textAlignment w:val="baseline"/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Руководитель отдела по финансам и налогам                           Ю.П. Мошуров</w:t>
      </w:r>
    </w:p>
    <w:sectPr w:rsidR="00DA0BC6" w:rsidSect="0096265F">
      <w:headerReference w:type="default" r:id="rId2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8D6" w:rsidRDefault="000078D6" w:rsidP="0096265F">
      <w:pPr>
        <w:spacing w:after="0" w:line="240" w:lineRule="auto"/>
      </w:pPr>
      <w:r>
        <w:separator/>
      </w:r>
    </w:p>
  </w:endnote>
  <w:endnote w:type="continuationSeparator" w:id="0">
    <w:p w:rsidR="000078D6" w:rsidRDefault="000078D6" w:rsidP="00962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8D6" w:rsidRDefault="000078D6" w:rsidP="0096265F">
      <w:pPr>
        <w:spacing w:after="0" w:line="240" w:lineRule="auto"/>
      </w:pPr>
      <w:r>
        <w:separator/>
      </w:r>
    </w:p>
  </w:footnote>
  <w:footnote w:type="continuationSeparator" w:id="0">
    <w:p w:rsidR="000078D6" w:rsidRDefault="000078D6" w:rsidP="00962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97304"/>
      <w:docPartObj>
        <w:docPartGallery w:val="Page Numbers (Top of Page)"/>
        <w:docPartUnique/>
      </w:docPartObj>
    </w:sdtPr>
    <w:sdtEndPr/>
    <w:sdtContent>
      <w:p w:rsidR="00863885" w:rsidRDefault="000078D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44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63885" w:rsidRDefault="0086388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4DF3"/>
    <w:rsid w:val="000078D6"/>
    <w:rsid w:val="00015BFF"/>
    <w:rsid w:val="00040E6E"/>
    <w:rsid w:val="00056190"/>
    <w:rsid w:val="000A7C27"/>
    <w:rsid w:val="000C6BC0"/>
    <w:rsid w:val="00101093"/>
    <w:rsid w:val="00134180"/>
    <w:rsid w:val="001506BA"/>
    <w:rsid w:val="00171885"/>
    <w:rsid w:val="001D6559"/>
    <w:rsid w:val="002C4747"/>
    <w:rsid w:val="002D7A39"/>
    <w:rsid w:val="00305078"/>
    <w:rsid w:val="00310DF7"/>
    <w:rsid w:val="00366B7D"/>
    <w:rsid w:val="00375C67"/>
    <w:rsid w:val="003A4D98"/>
    <w:rsid w:val="003B1E78"/>
    <w:rsid w:val="004309F7"/>
    <w:rsid w:val="00434DF3"/>
    <w:rsid w:val="00437043"/>
    <w:rsid w:val="00442EF7"/>
    <w:rsid w:val="00477EB7"/>
    <w:rsid w:val="00493F7D"/>
    <w:rsid w:val="00513986"/>
    <w:rsid w:val="005473D1"/>
    <w:rsid w:val="00597EF2"/>
    <w:rsid w:val="005F2137"/>
    <w:rsid w:val="00655D04"/>
    <w:rsid w:val="006563E7"/>
    <w:rsid w:val="006C2FAC"/>
    <w:rsid w:val="006D51C0"/>
    <w:rsid w:val="006F3CF3"/>
    <w:rsid w:val="00707181"/>
    <w:rsid w:val="007619CD"/>
    <w:rsid w:val="00775897"/>
    <w:rsid w:val="0078277B"/>
    <w:rsid w:val="00793203"/>
    <w:rsid w:val="007E7293"/>
    <w:rsid w:val="00853580"/>
    <w:rsid w:val="00863885"/>
    <w:rsid w:val="008E1B89"/>
    <w:rsid w:val="00954721"/>
    <w:rsid w:val="0096265F"/>
    <w:rsid w:val="00A33777"/>
    <w:rsid w:val="00A343A7"/>
    <w:rsid w:val="00A73750"/>
    <w:rsid w:val="00A75F42"/>
    <w:rsid w:val="00B43B67"/>
    <w:rsid w:val="00B666EA"/>
    <w:rsid w:val="00C2202A"/>
    <w:rsid w:val="00C65976"/>
    <w:rsid w:val="00CA0CE1"/>
    <w:rsid w:val="00DA0BC6"/>
    <w:rsid w:val="00E10E19"/>
    <w:rsid w:val="00E91C68"/>
    <w:rsid w:val="00EA5679"/>
    <w:rsid w:val="00ED7E04"/>
    <w:rsid w:val="00F1443C"/>
    <w:rsid w:val="00FA0FC3"/>
    <w:rsid w:val="00FA7D34"/>
    <w:rsid w:val="00FD16EE"/>
    <w:rsid w:val="00FE14D5"/>
    <w:rsid w:val="00FE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7B"/>
  </w:style>
  <w:style w:type="paragraph" w:styleId="1">
    <w:name w:val="heading 1"/>
    <w:basedOn w:val="a"/>
    <w:link w:val="10"/>
    <w:uiPriority w:val="9"/>
    <w:qFormat/>
    <w:rsid w:val="00434D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34D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34D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34D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434DF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DF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34DF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34DF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434DF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434D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ertext">
    <w:name w:val="headertext"/>
    <w:basedOn w:val="a"/>
    <w:rsid w:val="00434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34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34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34DF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34DF3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3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41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62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265F"/>
  </w:style>
  <w:style w:type="paragraph" w:styleId="aa">
    <w:name w:val="footer"/>
    <w:basedOn w:val="a"/>
    <w:link w:val="ab"/>
    <w:uiPriority w:val="99"/>
    <w:semiHidden/>
    <w:unhideWhenUsed/>
    <w:rsid w:val="00962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626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458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47279487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4887424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41126938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92026235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82997404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0917034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cs.cntd.ru/document/902254657" TargetMode="External"/><Relationship Id="rId18" Type="http://schemas.openxmlformats.org/officeDocument/2006/relationships/hyperlink" Target="http://docs.cntd.ru/document/9022546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ocs.cntd.ru/document/902254657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docs.cntd.ru/document/90229077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yperlink" Target="http://docs.cntd.ru/document/90225465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02290777" TargetMode="External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://docs.cntd.ru/document/90225465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docs.cntd.ru/document/902290777" TargetMode="External"/><Relationship Id="rId22" Type="http://schemas.openxmlformats.org/officeDocument/2006/relationships/hyperlink" Target="http://docs.cntd.ru/document/9022907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AF9C-86A4-4DEA-834A-E7F70EB3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6785</Words>
  <Characters>38676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*</cp:lastModifiedBy>
  <cp:revision>38</cp:revision>
  <cp:lastPrinted>2018-12-11T12:01:00Z</cp:lastPrinted>
  <dcterms:created xsi:type="dcterms:W3CDTF">2018-08-30T12:29:00Z</dcterms:created>
  <dcterms:modified xsi:type="dcterms:W3CDTF">2018-12-28T08:14:00Z</dcterms:modified>
</cp:coreProperties>
</file>